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EC" w:rsidRDefault="007D21EC" w:rsidP="007D21EC">
      <w:pPr>
        <w:jc w:val="right"/>
        <w:rPr>
          <w:rFonts w:eastAsia="Arial Unicode MS"/>
          <w:color w:val="000000"/>
          <w:sz w:val="20"/>
          <w:szCs w:val="24"/>
        </w:rPr>
      </w:pPr>
      <w:r>
        <w:rPr>
          <w:rFonts w:eastAsia="Arial Unicode MS"/>
          <w:b/>
          <w:bCs/>
          <w:color w:val="000000"/>
          <w:szCs w:val="24"/>
        </w:rPr>
        <w:t xml:space="preserve">Załącznik nr </w:t>
      </w:r>
      <w:bookmarkStart w:id="0" w:name="_GoBack"/>
      <w:bookmarkEnd w:id="0"/>
      <w:r>
        <w:rPr>
          <w:rFonts w:eastAsia="Arial Unicode MS"/>
          <w:b/>
          <w:bCs/>
          <w:color w:val="000000"/>
          <w:szCs w:val="24"/>
        </w:rPr>
        <w:t xml:space="preserve">1 </w:t>
      </w:r>
      <w:r>
        <w:rPr>
          <w:rFonts w:eastAsia="Arial Unicode MS"/>
          <w:color w:val="000000"/>
          <w:szCs w:val="24"/>
        </w:rPr>
        <w:t>do Zaproszenia do złożenia ofert – Wzór Formularza Ofertowego</w:t>
      </w:r>
      <w:r>
        <w:rPr>
          <w:rFonts w:eastAsia="Arial Unicode MS"/>
          <w:color w:val="000000"/>
          <w:sz w:val="20"/>
          <w:szCs w:val="24"/>
        </w:rPr>
        <w:t xml:space="preserve">. </w:t>
      </w:r>
    </w:p>
    <w:p w:rsidR="007D21EC" w:rsidRDefault="007D21EC" w:rsidP="007D21EC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:rsidR="007D21EC" w:rsidRDefault="007D21EC" w:rsidP="007D21EC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>
        <w:rPr>
          <w:b/>
          <w:sz w:val="22"/>
          <w:szCs w:val="22"/>
          <w:lang w:val="it-IT" w:eastAsia="it-IT"/>
        </w:rPr>
        <w:t>FORMULARZ OFERTOWY</w:t>
      </w:r>
    </w:p>
    <w:p w:rsidR="007D21EC" w:rsidRDefault="007D21EC" w:rsidP="007D21EC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:rsidR="007D21EC" w:rsidRDefault="007D21EC" w:rsidP="007D21EC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7D21EC" w:rsidTr="007D2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EC" w:rsidRDefault="007D21EC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nazwa (firma/imię i nazwisko)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D21EC" w:rsidTr="007D2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adres/siedziba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D21EC" w:rsidTr="007D2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adres do korespondencji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D21EC" w:rsidTr="007D2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KRS/NIP/PESEL/REGON</w:t>
            </w:r>
            <w:r>
              <w:rPr>
                <w:sz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D21EC" w:rsidTr="007D2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nr telefonu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D21EC" w:rsidTr="007D21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adres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C" w:rsidRDefault="007D21EC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</w:tr>
      <w:tr w:rsidR="007D21EC" w:rsidTr="007D21EC">
        <w:trPr>
          <w:trHeight w:val="2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1EC" w:rsidRDefault="007D21EC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reprezentowany przez</w:t>
            </w:r>
            <w:r>
              <w:rPr>
                <w:sz w:val="22"/>
                <w:vertAlign w:val="superscript"/>
                <w:lang w:eastAsia="en-US"/>
              </w:rPr>
              <w:footnoteReference w:id="2"/>
            </w:r>
            <w:r>
              <w:rPr>
                <w:sz w:val="22"/>
                <w:lang w:eastAsia="en-US"/>
              </w:rPr>
              <w:t>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EC" w:rsidRDefault="007D21E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7D21EC" w:rsidRDefault="007D21EC" w:rsidP="007D21EC">
      <w:pPr>
        <w:rPr>
          <w:rFonts w:eastAsia="Arial Unicode MS"/>
          <w:color w:val="000000"/>
          <w:sz w:val="28"/>
          <w:szCs w:val="24"/>
        </w:rPr>
      </w:pPr>
      <w:r>
        <w:rPr>
          <w:rFonts w:eastAsia="Arial Unicode MS"/>
          <w:color w:val="000000"/>
          <w:sz w:val="28"/>
          <w:szCs w:val="24"/>
        </w:rPr>
        <w:t xml:space="preserve"> </w:t>
      </w:r>
    </w:p>
    <w:p w:rsidR="007D21EC" w:rsidRDefault="007D21EC" w:rsidP="007D21EC">
      <w:pPr>
        <w:spacing w:line="360" w:lineRule="auto"/>
        <w:ind w:left="-142" w:right="281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>Przystępując do postępowania o udzielenie zamówienia publicznego na „</w:t>
      </w:r>
      <w:r>
        <w:rPr>
          <w:rFonts w:eastAsia="Arial Unicode MS"/>
          <w:b/>
          <w:i/>
          <w:color w:val="000000"/>
          <w:sz w:val="22"/>
          <w:szCs w:val="22"/>
        </w:rPr>
        <w:t xml:space="preserve">Świadczenie Usługi Wsparcia Technicznego dla Oprogramowania Vmware Horizon Suite” </w:t>
      </w:r>
      <w:r>
        <w:rPr>
          <w:rFonts w:eastAsia="Arial Unicode MS"/>
          <w:color w:val="000000"/>
          <w:sz w:val="22"/>
          <w:szCs w:val="22"/>
        </w:rPr>
        <w:t xml:space="preserve">znak postępowania </w:t>
      </w:r>
      <w:r>
        <w:rPr>
          <w:rFonts w:eastAsia="Arial Unicode MS"/>
          <w:b/>
          <w:color w:val="000000"/>
          <w:sz w:val="22"/>
          <w:szCs w:val="22"/>
        </w:rPr>
        <w:t>CIRF.DZ2.271.151.2023</w:t>
      </w:r>
    </w:p>
    <w:p w:rsidR="007D21EC" w:rsidRDefault="007D21EC" w:rsidP="007D21EC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:rsidR="007D21EC" w:rsidRDefault="007D21EC" w:rsidP="007D21EC">
      <w:pPr>
        <w:widowControl w:val="0"/>
        <w:numPr>
          <w:ilvl w:val="0"/>
          <w:numId w:val="1"/>
        </w:numPr>
        <w:suppressAutoHyphens/>
        <w:adjustRightInd w:val="0"/>
        <w:spacing w:line="360" w:lineRule="auto"/>
        <w:ind w:right="423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>
        <w:rPr>
          <w:rFonts w:eastAsia="Arial Unicode MS"/>
          <w:color w:val="000000"/>
          <w:sz w:val="22"/>
          <w:szCs w:val="22"/>
        </w:rPr>
        <w:t>, zgodnie z wymogami określonymi w Zaproszeniu do złożenia ofert wraz z załącznikami, za cenę wskazaną poniżej:</w:t>
      </w:r>
    </w:p>
    <w:p w:rsidR="007D21EC" w:rsidRDefault="007D21EC" w:rsidP="007D21EC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OFERUJEMY wykonanie przedmiotu zamówienia za łączną cenę brutto: …..……………………zł </w:t>
      </w:r>
    </w:p>
    <w:p w:rsidR="007D21EC" w:rsidRDefault="007D21EC" w:rsidP="007D21EC">
      <w:pPr>
        <w:widowControl w:val="0"/>
        <w:suppressAutoHyphens/>
        <w:adjustRightInd w:val="0"/>
        <w:spacing w:line="360" w:lineRule="auto"/>
        <w:ind w:left="360"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(słownie złotych: ………………………………………………………….……………...................) w tym podatek VAT. </w:t>
      </w:r>
    </w:p>
    <w:p w:rsidR="007D21EC" w:rsidRDefault="007D21EC" w:rsidP="007D21EC">
      <w:pPr>
        <w:widowControl w:val="0"/>
        <w:suppressAutoHyphens/>
        <w:adjustRightInd w:val="0"/>
        <w:spacing w:line="360" w:lineRule="auto"/>
        <w:ind w:left="360" w:right="981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tbl>
      <w:tblPr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60"/>
        <w:gridCol w:w="1157"/>
        <w:gridCol w:w="1173"/>
        <w:gridCol w:w="1296"/>
        <w:gridCol w:w="1137"/>
        <w:gridCol w:w="1915"/>
      </w:tblGrid>
      <w:tr w:rsidR="007D21EC" w:rsidTr="007D21EC">
        <w:trPr>
          <w:trHeight w:val="13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Oprogramowanie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VMware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Data rozpoczęcia świadczenia Usługi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Data zakończenia świadczenia Usługi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Jednodniowy koszt brutto świadczenia Usługi za wszystkie licencje (w zł)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Ilość dni świadczenia Usługi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Cena brutto Usługi Wsparcia Technicznego</w:t>
            </w:r>
          </w:p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za cały okres trwania Umowy (w zł)</w:t>
            </w:r>
          </w:p>
        </w:tc>
      </w:tr>
      <w:tr w:rsidR="007D21EC" w:rsidTr="007D21EC">
        <w:trPr>
          <w:trHeight w:val="15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G (kol. E * kol. F)</w:t>
            </w:r>
          </w:p>
        </w:tc>
      </w:tr>
      <w:tr w:rsidR="007D21EC" w:rsidTr="007D21EC">
        <w:trPr>
          <w:trHeight w:val="8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1EC" w:rsidRDefault="007D21EC">
            <w:pPr>
              <w:spacing w:line="256" w:lineRule="auto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Production Support/Subscription for VMware Horizon Advanced Edition: 100 Pack (Named Users) for 1 year</w:t>
            </w:r>
          </w:p>
          <w:p w:rsidR="007D21EC" w:rsidRDefault="007D21EC">
            <w:pPr>
              <w:spacing w:line="256" w:lineRule="auto"/>
              <w:jc w:val="center"/>
              <w:rPr>
                <w:color w:val="000000"/>
                <w:sz w:val="20"/>
                <w:lang w:val="en-GB"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 xml:space="preserve">HZ-ADVN-100-P-SSS-C (1 </w:t>
            </w:r>
            <w:proofErr w:type="spellStart"/>
            <w:r>
              <w:rPr>
                <w:b/>
                <w:bCs/>
                <w:sz w:val="20"/>
                <w:lang w:val="en-US" w:eastAsia="en-US"/>
              </w:rPr>
              <w:t>licencja</w:t>
            </w:r>
            <w:proofErr w:type="spellEnd"/>
            <w:r>
              <w:rPr>
                <w:b/>
                <w:bCs/>
                <w:sz w:val="20"/>
                <w:lang w:val="en-US" w:eastAsia="en-US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29.10.2023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29.10.2026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1EC" w:rsidRDefault="007D21EC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1096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1EC" w:rsidRDefault="007D21EC">
            <w:pPr>
              <w:rPr>
                <w:color w:val="FF0000"/>
                <w:sz w:val="20"/>
                <w:lang w:eastAsia="en-US"/>
              </w:rPr>
            </w:pPr>
          </w:p>
        </w:tc>
      </w:tr>
      <w:tr w:rsidR="007D21EC" w:rsidTr="007D21EC">
        <w:trPr>
          <w:trHeight w:val="8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1EC" w:rsidRDefault="007D21EC">
            <w:pPr>
              <w:spacing w:line="256" w:lineRule="auto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>Production Support/Subscription for VMware Horizon Advanced Edition: 10 Pack (Named Users) for 1 year</w:t>
            </w:r>
          </w:p>
          <w:p w:rsidR="007D21EC" w:rsidRDefault="007D21EC">
            <w:pPr>
              <w:spacing w:line="256" w:lineRule="auto"/>
              <w:rPr>
                <w:color w:val="000000"/>
                <w:sz w:val="20"/>
                <w:lang w:val="en-US"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 xml:space="preserve">HZ-ADVN-10-P-SSS-C (2 </w:t>
            </w:r>
            <w:proofErr w:type="spellStart"/>
            <w:r>
              <w:rPr>
                <w:b/>
                <w:bCs/>
                <w:sz w:val="20"/>
                <w:lang w:val="en-US" w:eastAsia="en-US"/>
              </w:rPr>
              <w:t>licencje</w:t>
            </w:r>
            <w:proofErr w:type="spellEnd"/>
            <w:r>
              <w:rPr>
                <w:b/>
                <w:bCs/>
                <w:sz w:val="20"/>
                <w:lang w:val="en-US" w:eastAsia="en-US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29.10.2023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29.10.2026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1EC" w:rsidRDefault="007D21EC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1096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1EC" w:rsidRDefault="007D21EC">
            <w:pPr>
              <w:spacing w:line="25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  <w:tr w:rsidR="007D21EC" w:rsidTr="007D21EC">
        <w:trPr>
          <w:trHeight w:val="8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21EC" w:rsidRDefault="007D21EC">
            <w:pPr>
              <w:spacing w:line="256" w:lineRule="auto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val="en-US" w:eastAsia="en-US"/>
              </w:rPr>
              <w:t xml:space="preserve">Production Support/Subscription for VMware </w:t>
            </w:r>
            <w:proofErr w:type="spellStart"/>
            <w:r>
              <w:rPr>
                <w:color w:val="000000"/>
                <w:sz w:val="20"/>
                <w:lang w:val="en-US" w:eastAsia="en-US"/>
              </w:rPr>
              <w:t>vSAN</w:t>
            </w:r>
            <w:proofErr w:type="spellEnd"/>
            <w:r>
              <w:rPr>
                <w:color w:val="000000"/>
                <w:sz w:val="20"/>
                <w:lang w:val="en-US" w:eastAsia="en-US"/>
              </w:rPr>
              <w:t xml:space="preserve"> 8 Advanced per Concurrent User for 1 year</w:t>
            </w:r>
          </w:p>
          <w:p w:rsidR="007D21EC" w:rsidRDefault="007D21EC">
            <w:pPr>
              <w:spacing w:line="256" w:lineRule="auto"/>
              <w:rPr>
                <w:color w:val="000000"/>
                <w:sz w:val="20"/>
                <w:lang w:val="en-US"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 xml:space="preserve">ST8-ADV-DT-P-SSS-C (120 </w:t>
            </w:r>
            <w:proofErr w:type="spellStart"/>
            <w:r>
              <w:rPr>
                <w:b/>
                <w:bCs/>
                <w:sz w:val="20"/>
                <w:lang w:val="en-US" w:eastAsia="en-US"/>
              </w:rPr>
              <w:t>licencji</w:t>
            </w:r>
            <w:proofErr w:type="spellEnd"/>
            <w:r>
              <w:rPr>
                <w:b/>
                <w:bCs/>
                <w:sz w:val="20"/>
                <w:lang w:val="en-US" w:eastAsia="en-US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29.10.2023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29.10.2026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1EC" w:rsidRDefault="007D21EC">
            <w:pPr>
              <w:spacing w:line="25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1EC" w:rsidRDefault="007D21EC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1096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1EC" w:rsidRDefault="007D21EC">
            <w:pPr>
              <w:spacing w:line="256" w:lineRule="auto"/>
              <w:jc w:val="right"/>
              <w:rPr>
                <w:color w:val="000000"/>
                <w:sz w:val="20"/>
                <w:lang w:eastAsia="en-US"/>
              </w:rPr>
            </w:pPr>
          </w:p>
        </w:tc>
      </w:tr>
    </w:tbl>
    <w:p w:rsidR="007D21EC" w:rsidRDefault="007D21EC" w:rsidP="007D21EC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:rsidR="007D21EC" w:rsidRDefault="007D21EC" w:rsidP="007D21EC">
      <w:pPr>
        <w:pStyle w:val="Akapitzlist"/>
        <w:numPr>
          <w:ilvl w:val="0"/>
          <w:numId w:val="2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>
        <w:rPr>
          <w:rFonts w:eastAsia="Arial Unicode MS"/>
          <w:bCs/>
          <w:i/>
          <w:color w:val="000000"/>
          <w:sz w:val="22"/>
          <w:szCs w:val="22"/>
        </w:rPr>
        <w:t>Wykonawca ma obowiązek wypełnić pole w kolumnie E ("Jednodniowy koszt brutto świadczenia Usługi za wszystkie licencje") oraz w  kolumnie G ("Cena brutto Usługi Wsparcia Technicznego za cały okres trwania Umowy");</w:t>
      </w:r>
    </w:p>
    <w:p w:rsidR="007D21EC" w:rsidRDefault="007D21EC" w:rsidP="007D21EC">
      <w:pPr>
        <w:pStyle w:val="Akapitzlist"/>
        <w:numPr>
          <w:ilvl w:val="0"/>
          <w:numId w:val="2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>
        <w:rPr>
          <w:rFonts w:eastAsia="Arial Unicode MS"/>
          <w:bCs/>
          <w:i/>
          <w:color w:val="000000"/>
          <w:sz w:val="22"/>
          <w:szCs w:val="22"/>
        </w:rPr>
        <w:t xml:space="preserve">kolumny C i D mają wskazane przewidywane przez Zamawiającego terminy rozpoczęcia </w:t>
      </w:r>
      <w:r>
        <w:rPr>
          <w:rFonts w:eastAsia="Arial Unicode MS"/>
          <w:bCs/>
          <w:i/>
          <w:color w:val="000000"/>
          <w:sz w:val="22"/>
          <w:szCs w:val="22"/>
        </w:rPr>
        <w:br/>
        <w:t>i zakończenia świadczenia Usługi Wsparcia Technicznego;</w:t>
      </w:r>
    </w:p>
    <w:p w:rsidR="007D21EC" w:rsidRDefault="007D21EC" w:rsidP="007D21EC">
      <w:pPr>
        <w:pStyle w:val="Akapitzlist"/>
        <w:numPr>
          <w:ilvl w:val="0"/>
          <w:numId w:val="2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>
        <w:rPr>
          <w:rFonts w:eastAsia="Arial Unicode MS"/>
          <w:bCs/>
          <w:i/>
          <w:color w:val="000000"/>
          <w:sz w:val="22"/>
          <w:szCs w:val="22"/>
        </w:rPr>
        <w:t>Faktyczne wynagrodzenie Wykonawcy stanowi iloczyn ceny jednostkowej za dane oprogramowanie objęte Usługą oraz liczby dni świadczenia Usługi;</w:t>
      </w:r>
    </w:p>
    <w:p w:rsidR="007D21EC" w:rsidRDefault="007D21EC" w:rsidP="007D21EC">
      <w:pPr>
        <w:pStyle w:val="Akapitzlist"/>
        <w:numPr>
          <w:ilvl w:val="0"/>
          <w:numId w:val="2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>
        <w:rPr>
          <w:rFonts w:eastAsia="Arial Unicode MS"/>
          <w:bCs/>
          <w:i/>
          <w:color w:val="000000"/>
          <w:sz w:val="22"/>
          <w:szCs w:val="22"/>
        </w:rPr>
        <w:t>Należy przyjąć, że dla danego rodzaju oprogramowania cenny jednostkowe Usługi Wsparcia Technicznego są stałe w okresie trwania Umowy;</w:t>
      </w:r>
    </w:p>
    <w:p w:rsidR="007D21EC" w:rsidRDefault="007D21EC" w:rsidP="007D21EC">
      <w:pPr>
        <w:pStyle w:val="Akapitzlist"/>
        <w:numPr>
          <w:ilvl w:val="0"/>
          <w:numId w:val="2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>
        <w:rPr>
          <w:rFonts w:eastAsia="Arial Unicode MS"/>
          <w:bCs/>
          <w:i/>
          <w:color w:val="000000"/>
          <w:sz w:val="22"/>
          <w:szCs w:val="22"/>
        </w:rPr>
        <w:t>W przypadku, gdy dla danego oprogramowania w okresie rozliczeniowym świadczenie Usługi nie miało miejsca, Zamawiający nie płaci za świadczenie Usługi.</w:t>
      </w:r>
    </w:p>
    <w:p w:rsidR="007D21EC" w:rsidRDefault="007D21EC" w:rsidP="007D21EC">
      <w:pPr>
        <w:ind w:right="1535"/>
        <w:jc w:val="both"/>
        <w:rPr>
          <w:rFonts w:eastAsia="Arial Unicode MS"/>
          <w:bCs/>
          <w:i/>
          <w:color w:val="000000"/>
          <w:sz w:val="22"/>
          <w:szCs w:val="22"/>
        </w:rPr>
      </w:pPr>
    </w:p>
    <w:p w:rsidR="007D21EC" w:rsidRDefault="007D21EC" w:rsidP="007D21EC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>
        <w:rPr>
          <w:rFonts w:eastAsia="Arial Unicode MS"/>
          <w:bCs/>
          <w:color w:val="000000"/>
          <w:sz w:val="22"/>
          <w:szCs w:val="22"/>
        </w:rPr>
        <w:t>:</w:t>
      </w:r>
    </w:p>
    <w:p w:rsidR="007D21EC" w:rsidRDefault="007D21EC" w:rsidP="007D21EC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:rsidR="007D21EC" w:rsidRDefault="007D21EC" w:rsidP="007D21EC">
      <w:pPr>
        <w:numPr>
          <w:ilvl w:val="0"/>
          <w:numId w:val="3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akceptuję/my wszystkie warunki określone w Zaproszeniu do złożenia oferty cenowej i nie wnoszę/nie wnosimy żadnych zastrzeżeń;</w:t>
      </w:r>
    </w:p>
    <w:p w:rsidR="007D21EC" w:rsidRDefault="007D21EC" w:rsidP="007D21EC">
      <w:pPr>
        <w:numPr>
          <w:ilvl w:val="0"/>
          <w:numId w:val="3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cena wskazana w ofercie zawiera wszystkie koszty i opłaty niezbędne dla realizacji zamówienia zgodnie z wymogami określonymi w Zaproszeniu do złożenia oferty wraz z załącznikami i nie podlegają zmianie w trakcie trwania umowy, z zastrzeżeniem Projektowanych postanowień umowy;</w:t>
      </w:r>
    </w:p>
    <w:p w:rsidR="007D21EC" w:rsidRDefault="007D21EC" w:rsidP="007D21EC">
      <w:pPr>
        <w:numPr>
          <w:ilvl w:val="0"/>
          <w:numId w:val="3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akceptuję/my warunki płatności oraz terminy określone w Projektowanych postanowieniach umowy;</w:t>
      </w:r>
    </w:p>
    <w:p w:rsidR="007D21EC" w:rsidRDefault="007D21EC" w:rsidP="007D21EC">
      <w:pPr>
        <w:numPr>
          <w:ilvl w:val="0"/>
          <w:numId w:val="3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zobowiązuję/my się w przypadku wyboru mojej/naszej oferty do zawarcia umowy według Projektowanych postanowień umowy, w miejscu i terminie określonym przez Zamawiającego;</w:t>
      </w:r>
    </w:p>
    <w:p w:rsidR="007D21EC" w:rsidRDefault="007D21EC" w:rsidP="007D21EC">
      <w:pPr>
        <w:numPr>
          <w:ilvl w:val="0"/>
          <w:numId w:val="3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:rsidR="007D21EC" w:rsidRDefault="007D21EC" w:rsidP="007D21EC">
      <w:pPr>
        <w:numPr>
          <w:ilvl w:val="0"/>
          <w:numId w:val="3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7D21EC" w:rsidRDefault="007D21EC" w:rsidP="007D21EC">
      <w:pPr>
        <w:numPr>
          <w:ilvl w:val="0"/>
          <w:numId w:val="3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 xml:space="preserve"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</w:t>
      </w:r>
      <w:r>
        <w:rPr>
          <w:rFonts w:eastAsia="Arial Unicode MS"/>
          <w:bCs/>
          <w:color w:val="000000"/>
          <w:sz w:val="22"/>
          <w:szCs w:val="22"/>
        </w:rPr>
        <w:lastRenderedPageBreak/>
        <w:t>Rosji destabilizującymi sytuację na Ukrainie  (Dz. Urz. UE nr L 111 z 8.4.2022, str. 1), przypadku gdy przypadnie na nich ponad 10 % wartości zamówienia.</w:t>
      </w:r>
    </w:p>
    <w:p w:rsidR="007D21EC" w:rsidRDefault="007D21EC" w:rsidP="007D21EC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:rsidR="007D21EC" w:rsidRDefault="007D21EC" w:rsidP="007D21EC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:rsidR="007D21EC" w:rsidRDefault="007D21EC" w:rsidP="007D21EC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 xml:space="preserve">………………………………                                                              </w:t>
      </w:r>
      <w:r>
        <w:rPr>
          <w:rFonts w:eastAsia="Arial Unicode MS"/>
          <w:b/>
          <w:i/>
          <w:color w:val="000000"/>
          <w:sz w:val="22"/>
          <w:szCs w:val="22"/>
        </w:rPr>
        <w:t>miejscowość, data</w:t>
      </w:r>
      <w:r>
        <w:rPr>
          <w:rFonts w:eastAsia="Arial Unicode MS"/>
          <w:b/>
          <w:color w:val="000000"/>
          <w:sz w:val="22"/>
          <w:szCs w:val="22"/>
        </w:rPr>
        <w:t xml:space="preserve">  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>Podpis Wykonawcy/pełnomocnika</w:t>
      </w:r>
    </w:p>
    <w:sectPr w:rsidR="007D21EC" w:rsidSect="007D21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EC" w:rsidRDefault="007D21EC" w:rsidP="007D21EC">
      <w:r>
        <w:separator/>
      </w:r>
    </w:p>
  </w:endnote>
  <w:endnote w:type="continuationSeparator" w:id="0">
    <w:p w:rsidR="007D21EC" w:rsidRDefault="007D21EC" w:rsidP="007D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EC" w:rsidRDefault="007D21EC" w:rsidP="007D21EC">
      <w:r>
        <w:separator/>
      </w:r>
    </w:p>
  </w:footnote>
  <w:footnote w:type="continuationSeparator" w:id="0">
    <w:p w:rsidR="007D21EC" w:rsidRDefault="007D21EC" w:rsidP="007D21EC">
      <w:r>
        <w:continuationSeparator/>
      </w:r>
    </w:p>
  </w:footnote>
  <w:footnote w:id="1">
    <w:p w:rsidR="007D21EC" w:rsidRDefault="007D21EC" w:rsidP="007D21EC">
      <w:pPr>
        <w:pStyle w:val="TekstprzypisuZnak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:rsidR="007D21EC" w:rsidRDefault="007D21EC" w:rsidP="007D21EC">
      <w:pPr>
        <w:pStyle w:val="TekstprzypisuZnak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należy </w:t>
      </w:r>
      <w:r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2" w15:restartNumberingAfterBreak="0">
    <w:nsid w:val="629F41A6"/>
    <w:multiLevelType w:val="hybridMultilevel"/>
    <w:tmpl w:val="A880E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EC"/>
    <w:rsid w:val="003D62D4"/>
    <w:rsid w:val="007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A0A053-F632-4C21-89AB-BF1C1A1B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locked/>
    <w:rsid w:val="007D21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7D21EC"/>
    <w:pPr>
      <w:ind w:left="720"/>
      <w:contextualSpacing/>
    </w:pPr>
  </w:style>
  <w:style w:type="paragraph" w:customStyle="1" w:styleId="TekstprzypisuZnak1">
    <w:name w:val="Tekst przypisu Znak1"/>
    <w:basedOn w:val="Normalny"/>
    <w:next w:val="Tekstprzypisudolnego"/>
    <w:uiPriority w:val="99"/>
    <w:locked/>
    <w:rsid w:val="007D21EC"/>
    <w:rPr>
      <w:sz w:val="20"/>
      <w:lang w:val="it-IT" w:eastAsia="it-IT"/>
    </w:rPr>
  </w:style>
  <w:style w:type="character" w:styleId="Odwoanieprzypisudolnego">
    <w:name w:val="footnote reference"/>
    <w:aliases w:val="Footnote symbol"/>
    <w:uiPriority w:val="99"/>
    <w:semiHidden/>
    <w:unhideWhenUsed/>
    <w:rsid w:val="007D21EC"/>
    <w:rPr>
      <w:vertAlign w:val="superscript"/>
    </w:rPr>
  </w:style>
  <w:style w:type="table" w:customStyle="1" w:styleId="TablaMicrosoftServicios11">
    <w:name w:val="Tabla Microsoft Servicios11"/>
    <w:basedOn w:val="Standardowy"/>
    <w:uiPriority w:val="99"/>
    <w:qFormat/>
    <w:locked/>
    <w:rsid w:val="007D21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1E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1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3819</Characters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2023-09-06T14:18:00Z</dcterms:created>
  <dcterms:modified xsi:type="dcterms:W3CDTF">2023-09-06T14:19:00Z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2023-09-06T16:19:06.6679893+02:00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GRN-6bbe889a-b9e7-4367-8d4c-56cddc083ad4</vt:lpwstr>
  </property>
  <property fmtid="{D5CDD505-2E9C-101B-9397-08002B2CF9AE}" pid="7" name="MFHash">
    <vt:lpwstr>howlYfuQyuAPpnQdHrTQGmSAYMfwrhLv1WdUVaPenSI=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